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B7388">
      <w:pPr>
        <w:spacing w:line="600" w:lineRule="exact"/>
        <w:jc w:val="center"/>
        <w:rPr>
          <w:rFonts w:ascii="Times New Roman" w:hAnsi="Times New Roman" w:eastAsia="方正小标宋_GBK"/>
          <w:sz w:val="44"/>
          <w:szCs w:val="44"/>
        </w:rPr>
      </w:pPr>
      <w:bookmarkStart w:id="0" w:name="_GoBack"/>
      <w:r>
        <w:rPr>
          <w:rFonts w:hint="default" w:ascii="Times New Roman" w:hAnsi="Times New Roman" w:eastAsia="方正小标宋简体" w:cs="Times New Roman"/>
          <w:sz w:val="44"/>
          <w:szCs w:val="44"/>
        </w:rPr>
        <w:t>盐城市</w:t>
      </w:r>
      <w:r>
        <w:rPr>
          <w:rFonts w:hint="eastAsia" w:ascii="Times New Roman" w:hAnsi="Times New Roman" w:eastAsia="方正小标宋简体" w:cs="Times New Roman"/>
          <w:sz w:val="44"/>
          <w:szCs w:val="44"/>
          <w:lang w:val="en-US" w:eastAsia="zh-CN"/>
        </w:rPr>
        <w:t>亭湖区2025-03号土地征收成片开发方案</w:t>
      </w:r>
      <w:r>
        <w:rPr>
          <w:rFonts w:ascii="Times New Roman" w:hAnsi="Times New Roman" w:eastAsia="方正小标宋_GBK"/>
          <w:bCs/>
          <w:sz w:val="44"/>
          <w:szCs w:val="44"/>
        </w:rPr>
        <w:t>的起草说明</w:t>
      </w:r>
    </w:p>
    <w:bookmarkEnd w:id="0"/>
    <w:p w14:paraId="07557309">
      <w:pPr>
        <w:rPr>
          <w:rFonts w:ascii="Times New Roman" w:hAnsi="Times New Roman"/>
        </w:rPr>
      </w:pPr>
    </w:p>
    <w:p w14:paraId="73FCB3A7">
      <w:pPr>
        <w:rPr>
          <w:rFonts w:ascii="Times New Roman" w:hAnsi="Times New Roman"/>
        </w:rPr>
      </w:pPr>
    </w:p>
    <w:p w14:paraId="1B3D0E4B">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14:paraId="6448F842">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征地工作事关人民群众切身利益和社会和谐稳定，根据《中华人民共和国土地管理法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江苏省自然资源厅关于开展土地征收成片开发方案编制工作的通知》（苏自然资函〔2021〕15号）等文件规定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在土地利用总体规划确定的城镇建设用地范围内，经省级以上人民政府批准由县级以上地方人民政府组织实施的成片开发建设需要用地的，可以依法实施征收。因此，我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组织编制了</w:t>
      </w:r>
      <w:r>
        <w:rPr>
          <w:rFonts w:hint="default" w:ascii="Times New Roman" w:hAnsi="Times New Roman" w:eastAsia="仿宋_GB2312" w:cs="Times New Roman"/>
          <w:sz w:val="32"/>
          <w:szCs w:val="32"/>
          <w:lang w:val="en-US" w:eastAsia="zh-CN"/>
        </w:rPr>
        <w:t>盐城</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亭湖</w:t>
      </w:r>
      <w:r>
        <w:rPr>
          <w:rFonts w:hint="default" w:ascii="Times New Roman" w:hAnsi="Times New Roman" w:eastAsia="仿宋_GB2312" w:cs="Times New Roman"/>
          <w:sz w:val="32"/>
          <w:szCs w:val="32"/>
        </w:rPr>
        <w:t>区202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rPr>
        <w:t>土地征收成片开发方案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此项工作是农转用报批工作的前提，是保障我区各类重点工程、重大项目征地工作的基础，是进一步推进依法征地、和谐征地，切实保障被征地农民权益，维护社会公平正义的必经之路。</w:t>
      </w:r>
    </w:p>
    <w:p w14:paraId="23E38933">
      <w:pPr>
        <w:spacing w:line="59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、起草</w:t>
      </w:r>
      <w:r>
        <w:rPr>
          <w:rFonts w:hint="eastAsia" w:ascii="方正黑体_GBK" w:hAnsi="方正黑体_GBK" w:eastAsia="方正黑体_GBK" w:cs="方正黑体_GBK"/>
          <w:sz w:val="32"/>
          <w:szCs w:val="32"/>
          <w:lang w:val="en-US" w:eastAsia="zh-CN"/>
        </w:rPr>
        <w:t>依据</w:t>
      </w:r>
    </w:p>
    <w:p w14:paraId="40E2D6D4">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根据2020年1月1日修正实施的《中华人民共和国土地管理法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自然资源部关于印发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土地征收成片开发标准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的通知》（自然资规〔202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号）、《江苏省自然资源厅关于开展土地征收成片开发方案编制工作的通知》（苏自然资函〔2021〕15号）文件精神，组织编制本方案。</w:t>
      </w:r>
    </w:p>
    <w:p w14:paraId="17F03A6D">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、主要内容</w:t>
      </w:r>
    </w:p>
    <w:p w14:paraId="2D79880F">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土地征收成片开发方案编制的内容包括总体概述和单个片区开发方案，其中总体概述包括背景与区域概况、成片开发土地利用情况、已批准方案实施情况、承诺纳入土地征收成片开发方案的事项、意见征询情况等五大部分，单个片区开发方案包括成片开发必要性、土地开发利用现状、用地规划情况、拟征收土地与被征地农民权益保障、项目与进度、保障措施等六大部分。土地征收成片开发方案编制应严格遵守国家、</w:t>
      </w:r>
      <w:r>
        <w:rPr>
          <w:rFonts w:hint="eastAsia" w:ascii="仿宋_GB2312" w:hAnsi="仿宋_GB2312" w:eastAsia="仿宋_GB2312" w:cs="仿宋_GB2312"/>
          <w:sz w:val="32"/>
          <w:szCs w:val="32"/>
          <w:lang w:val="en-US" w:eastAsia="zh-CN"/>
        </w:rPr>
        <w:t>江苏</w:t>
      </w:r>
      <w:r>
        <w:rPr>
          <w:rFonts w:hint="eastAsia" w:ascii="仿宋_GB2312" w:hAnsi="仿宋_GB2312" w:eastAsia="仿宋_GB2312" w:cs="仿宋_GB2312"/>
          <w:sz w:val="32"/>
          <w:szCs w:val="32"/>
        </w:rPr>
        <w:t>省和</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有关法律法规和相关技术规范的规定。土地征收成片开发方案应当坚持新发展理念和节约集约用地的原则，坚持系统治理，统筹谋划，注重保护耕地、维护农民合法权益和生态环境保护，保障可行性并能及时落地。</w:t>
      </w:r>
    </w:p>
    <w:sectPr>
      <w:footerReference r:id="rId3" w:type="default"/>
      <w:pgSz w:w="11906" w:h="16838"/>
      <w:pgMar w:top="2098" w:right="1531" w:bottom="1701" w:left="153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F9559">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1Nzc3ZWM3ZjJkODIyMDU0OWJiM2M3NTliOTZiNGQifQ=="/>
  </w:docVars>
  <w:rsids>
    <w:rsidRoot w:val="00FB6333"/>
    <w:rsid w:val="0064342E"/>
    <w:rsid w:val="00CA27B2"/>
    <w:rsid w:val="00E57B33"/>
    <w:rsid w:val="00E90F6D"/>
    <w:rsid w:val="00FB6333"/>
    <w:rsid w:val="00FC192E"/>
    <w:rsid w:val="024110AB"/>
    <w:rsid w:val="032E25F5"/>
    <w:rsid w:val="04207E72"/>
    <w:rsid w:val="05171224"/>
    <w:rsid w:val="05526700"/>
    <w:rsid w:val="0BDE0316"/>
    <w:rsid w:val="0BE55E0C"/>
    <w:rsid w:val="0C223D89"/>
    <w:rsid w:val="0CD21AA0"/>
    <w:rsid w:val="0EE52393"/>
    <w:rsid w:val="0EF72B4D"/>
    <w:rsid w:val="0F4F2F14"/>
    <w:rsid w:val="12CC30DD"/>
    <w:rsid w:val="18581E27"/>
    <w:rsid w:val="1A077661"/>
    <w:rsid w:val="1A393BF0"/>
    <w:rsid w:val="1A4A39F2"/>
    <w:rsid w:val="1A8B1500"/>
    <w:rsid w:val="1B547B63"/>
    <w:rsid w:val="1D68226A"/>
    <w:rsid w:val="26AF07EB"/>
    <w:rsid w:val="26B0390E"/>
    <w:rsid w:val="28954CDC"/>
    <w:rsid w:val="28A07F2D"/>
    <w:rsid w:val="29516F70"/>
    <w:rsid w:val="2A2D15A3"/>
    <w:rsid w:val="2D5C5ABE"/>
    <w:rsid w:val="3024704D"/>
    <w:rsid w:val="30F46739"/>
    <w:rsid w:val="311D56AD"/>
    <w:rsid w:val="38080D1C"/>
    <w:rsid w:val="38F17A02"/>
    <w:rsid w:val="3C553987"/>
    <w:rsid w:val="3D5A3E88"/>
    <w:rsid w:val="3ED249EA"/>
    <w:rsid w:val="3EFA5515"/>
    <w:rsid w:val="3F5B3E28"/>
    <w:rsid w:val="41E3759F"/>
    <w:rsid w:val="440920A4"/>
    <w:rsid w:val="4972249A"/>
    <w:rsid w:val="4F49573B"/>
    <w:rsid w:val="4FB57E74"/>
    <w:rsid w:val="51782617"/>
    <w:rsid w:val="5217016B"/>
    <w:rsid w:val="52D13A18"/>
    <w:rsid w:val="54477895"/>
    <w:rsid w:val="56F91B04"/>
    <w:rsid w:val="573A7490"/>
    <w:rsid w:val="57541992"/>
    <w:rsid w:val="59013441"/>
    <w:rsid w:val="59021DF1"/>
    <w:rsid w:val="5D472F1D"/>
    <w:rsid w:val="5E526BF4"/>
    <w:rsid w:val="5EB822A5"/>
    <w:rsid w:val="60786613"/>
    <w:rsid w:val="63D63F74"/>
    <w:rsid w:val="643466C3"/>
    <w:rsid w:val="644245AF"/>
    <w:rsid w:val="64B82FFF"/>
    <w:rsid w:val="677E783A"/>
    <w:rsid w:val="697B66B2"/>
    <w:rsid w:val="69B760BE"/>
    <w:rsid w:val="69BC5F0A"/>
    <w:rsid w:val="69E86C89"/>
    <w:rsid w:val="6E645FA5"/>
    <w:rsid w:val="6E6521CF"/>
    <w:rsid w:val="7440091B"/>
    <w:rsid w:val="753505CD"/>
    <w:rsid w:val="7592302A"/>
    <w:rsid w:val="77CE0A91"/>
    <w:rsid w:val="78AB0C3B"/>
    <w:rsid w:val="795F67B2"/>
    <w:rsid w:val="7C0719A8"/>
    <w:rsid w:val="7C247978"/>
    <w:rsid w:val="7E5A4CCF"/>
    <w:rsid w:val="7ECE103F"/>
    <w:rsid w:val="7EF92AAA"/>
    <w:rsid w:val="7F8B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autoRedefine/>
    <w:semiHidden/>
    <w:qFormat/>
    <w:uiPriority w:val="0"/>
    <w:rPr>
      <w:rFonts w:ascii="Arial" w:hAnsi="Arial" w:cs="Arial"/>
      <w:b/>
      <w:bCs/>
    </w:rPr>
  </w:style>
  <w:style w:type="paragraph" w:styleId="3">
    <w:name w:val="index 1"/>
    <w:basedOn w:val="1"/>
    <w:next w:val="1"/>
    <w:autoRedefine/>
    <w:semiHidden/>
    <w:qFormat/>
    <w:uiPriority w:val="0"/>
  </w:style>
  <w:style w:type="paragraph" w:styleId="4">
    <w:name w:val="Balloon Text"/>
    <w:basedOn w:val="1"/>
    <w:link w:val="12"/>
    <w:autoRedefine/>
    <w:qFormat/>
    <w:uiPriority w:val="99"/>
    <w:rPr>
      <w:sz w:val="18"/>
      <w:szCs w:val="18"/>
    </w:rPr>
  </w:style>
  <w:style w:type="paragraph" w:styleId="5">
    <w:name w:val="footer"/>
    <w:basedOn w:val="1"/>
    <w:link w:val="10"/>
    <w:autoRedefine/>
    <w:qFormat/>
    <w:uiPriority w:val="99"/>
    <w:pPr>
      <w:tabs>
        <w:tab w:val="center" w:pos="4153"/>
        <w:tab w:val="right" w:pos="8306"/>
      </w:tabs>
      <w:snapToGrid w:val="0"/>
      <w:jc w:val="left"/>
    </w:pPr>
    <w:rPr>
      <w:sz w:val="18"/>
      <w:szCs w:val="18"/>
    </w:rPr>
  </w:style>
  <w:style w:type="paragraph" w:styleId="6">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8"/>
    <w:link w:val="4"/>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715</Words>
  <Characters>741</Characters>
  <Lines>10</Lines>
  <Paragraphs>2</Paragraphs>
  <TotalTime>26</TotalTime>
  <ScaleCrop>false</ScaleCrop>
  <LinksUpToDate>false</LinksUpToDate>
  <CharactersWithSpaces>741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2022-02-18T18:36:00Z</dcterms:created>
  <dc:creator>Administrator</dc:creator>
  <cp:lastModifiedBy>以梦为马</cp:lastModifiedBy>
  <cp:lastPrinted>2019-03-27T02:51:00Z</cp:lastPrinted>
  <dcterms:modified xsi:type="dcterms:W3CDTF">2025-03-31T02:00:02Z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5C68505C644F4FC0B76F21B5490D6D62_13</vt:lpwstr>
  </property>
  <property fmtid="{D5CDD505-2E9C-101B-9397-08002B2CF9AE}" pid="3" name="KSOProductBuildVer">
    <vt:lpwstr>2052-12.1.0.20784</vt:lpwstr>
  </property>
  <property fmtid="{D5CDD505-2E9C-101B-9397-08002B2CF9AE}" pid="4" name="KSOTemplateDocerSaveRecord">
    <vt:lpwstr>eyJoZGlkIjoiYzBhZmY0ODJhMjdiY2QxZjllZjI5OTliMDYzZThkMGIiLCJ1c2VySWQiOiIyNzE2NzQxOSJ9</vt:lpwstr>
  </property>
</Properties>
</file>