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B7388">
      <w:pPr>
        <w:spacing w:line="600" w:lineRule="exact"/>
        <w:jc w:val="center"/>
        <w:rPr>
          <w:rFonts w:ascii="Times New Roman" w:hAnsi="Times New Roman" w:eastAsia="方正小标宋_GBK"/>
          <w:sz w:val="44"/>
          <w:szCs w:val="44"/>
        </w:rPr>
      </w:pPr>
      <w:r>
        <w:rPr>
          <w:rFonts w:hint="default" w:ascii="Times New Roman" w:hAnsi="Times New Roman" w:eastAsia="方正小标宋简体" w:cs="Times New Roman"/>
          <w:sz w:val="44"/>
          <w:szCs w:val="44"/>
        </w:rPr>
        <w:t>盐城市</w:t>
      </w:r>
      <w:r>
        <w:rPr>
          <w:rFonts w:hint="eastAsia" w:ascii="Times New Roman" w:hAnsi="Times New Roman" w:eastAsia="方正小标宋简体" w:cs="Times New Roman"/>
          <w:sz w:val="44"/>
          <w:szCs w:val="44"/>
          <w:lang w:val="en-US" w:eastAsia="zh-CN"/>
        </w:rPr>
        <w:t>亭湖区2026-03号土地征收成片开发方案</w:t>
      </w:r>
      <w:r>
        <w:rPr>
          <w:rFonts w:ascii="Times New Roman" w:hAnsi="Times New Roman" w:eastAsia="方正小标宋_GBK"/>
          <w:bCs/>
          <w:sz w:val="44"/>
          <w:szCs w:val="44"/>
        </w:rPr>
        <w:t>起草说明</w:t>
      </w:r>
    </w:p>
    <w:p w14:paraId="07557309">
      <w:pPr>
        <w:rPr>
          <w:rFonts w:ascii="Times New Roman" w:hAnsi="Times New Roman"/>
        </w:rPr>
      </w:pPr>
    </w:p>
    <w:p w14:paraId="73FCB3A7">
      <w:pPr>
        <w:rPr>
          <w:rFonts w:ascii="Times New Roman" w:hAnsi="Times New Roman"/>
        </w:rPr>
      </w:pPr>
    </w:p>
    <w:p w14:paraId="1B3D0E4B">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一、起草背景</w:t>
      </w:r>
    </w:p>
    <w:p w14:paraId="6448F842">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征地工作事关人民群众切身利益和社会和谐稳定，根据《中华人民共和国土地管理法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江苏省自然资源厅关于开展土地征收成片开发方案编制工作的通知》（苏自然资函〔2021〕15号）等文件规定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在土地利用总体规划确定的城镇建设用地范围内，经省级以上人民政府批准由县级以上地方人民政府组织实施的成片开发建设需要用地的，可以依法实施征收。因此，我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组织编制了</w:t>
      </w:r>
      <w:r>
        <w:rPr>
          <w:rFonts w:hint="default" w:ascii="Times New Roman" w:hAnsi="Times New Roman" w:eastAsia="仿宋_GB2312" w:cs="Times New Roman"/>
          <w:sz w:val="32"/>
          <w:szCs w:val="32"/>
          <w:lang w:val="en-US" w:eastAsia="zh-CN"/>
        </w:rPr>
        <w:t>盐城</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val="en-US" w:eastAsia="zh-CN"/>
        </w:rPr>
        <w:t>亭湖</w:t>
      </w:r>
      <w:r>
        <w:rPr>
          <w:rFonts w:hint="default" w:ascii="Times New Roman" w:hAnsi="Times New Roman" w:eastAsia="仿宋_GB2312" w:cs="Times New Roman"/>
          <w:sz w:val="32"/>
          <w:szCs w:val="32"/>
        </w:rPr>
        <w:t>区202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rPr>
        <w:t>土地征收成片开发方案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此项工作是农转用报批工作的前提，是保障我区各类重点工程、重大项目征地工作的基础，是进一步推进依法征地、和谐征地，切实保障被征地农民权益，维护社会公平正义的必经之路。</w:t>
      </w:r>
    </w:p>
    <w:p w14:paraId="23E38933">
      <w:pPr>
        <w:spacing w:line="59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、起草</w:t>
      </w:r>
      <w:r>
        <w:rPr>
          <w:rFonts w:hint="eastAsia" w:ascii="方正黑体_GBK" w:hAnsi="方正黑体_GBK" w:eastAsia="方正黑体_GBK" w:cs="方正黑体_GBK"/>
          <w:sz w:val="32"/>
          <w:szCs w:val="32"/>
          <w:lang w:val="en-US" w:eastAsia="zh-CN"/>
        </w:rPr>
        <w:t>依据</w:t>
      </w:r>
    </w:p>
    <w:p w14:paraId="40E2D6D4">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根据2020年1月1日修正实施的《中华人民共和国土地管理法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自然资源部关于印发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土地征收成片开发标准</w:t>
      </w:r>
      <w:r>
        <w:rPr>
          <w:rFonts w:hint="eastAsia"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（自然资规〔202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江苏省自然资源厅关于开展土地征收成片开发方案编制工作的通知》（苏自然资函〔2021〕15号）</w:t>
      </w:r>
      <w:r>
        <w:rPr>
          <w:rFonts w:hint="eastAsia" w:ascii="Times New Roman" w:hAnsi="Times New Roman" w:eastAsia="仿宋_GB2312" w:cs="Times New Roman"/>
          <w:sz w:val="32"/>
          <w:szCs w:val="32"/>
          <w:lang w:eastAsia="zh-CN"/>
        </w:rPr>
        <w:t>等文件精神</w:t>
      </w:r>
      <w:r>
        <w:rPr>
          <w:rFonts w:hint="default" w:ascii="Times New Roman" w:hAnsi="Times New Roman" w:eastAsia="仿宋_GB2312" w:cs="Times New Roman"/>
          <w:sz w:val="32"/>
          <w:szCs w:val="32"/>
        </w:rPr>
        <w:t>，组织编制本方案。</w:t>
      </w:r>
    </w:p>
    <w:p w14:paraId="17F03A6D">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、主要内容</w:t>
      </w:r>
    </w:p>
    <w:p w14:paraId="2D79880F">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土地征收成片开发方案编制的内容包括总体概述和单个片区开发方案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总体概述包括背景与区域概况、成片开发土地利用情况、已批准方案实施情况、承诺纳入土地征收成片开发方案的事项、意见征询情况等五大部分，单个片区开发方案包括成片开发必要性、土地开发利用现状、用地规划情况、拟征收土地与被征地农民权益保障、项目与进度、保障措施等六大部分。土地征收成片开发方案编制应严格遵守国家、</w:t>
      </w:r>
      <w:r>
        <w:rPr>
          <w:rFonts w:hint="eastAsia" w:ascii="仿宋_GB2312" w:hAnsi="仿宋_GB2312" w:eastAsia="仿宋_GB2312" w:cs="仿宋_GB2312"/>
          <w:sz w:val="32"/>
          <w:szCs w:val="32"/>
          <w:lang w:val="en-US" w:eastAsia="zh-CN"/>
        </w:rPr>
        <w:t>江苏</w:t>
      </w:r>
      <w:r>
        <w:rPr>
          <w:rFonts w:hint="eastAsia" w:ascii="仿宋_GB2312" w:hAnsi="仿宋_GB2312" w:eastAsia="仿宋_GB2312" w:cs="仿宋_GB2312"/>
          <w:sz w:val="32"/>
          <w:szCs w:val="32"/>
        </w:rPr>
        <w:t>省和</w:t>
      </w:r>
      <w:r>
        <w:rPr>
          <w:rFonts w:hint="eastAsia" w:ascii="仿宋_GB2312" w:hAnsi="仿宋_GB2312" w:eastAsia="仿宋_GB2312" w:cs="仿宋_GB2312"/>
          <w:sz w:val="32"/>
          <w:szCs w:val="32"/>
          <w:lang w:val="en-US" w:eastAsia="zh-CN"/>
        </w:rPr>
        <w:t>盐城</w:t>
      </w:r>
      <w:r>
        <w:rPr>
          <w:rFonts w:hint="eastAsia" w:ascii="仿宋_GB2312" w:hAnsi="仿宋_GB2312" w:eastAsia="仿宋_GB2312" w:cs="仿宋_GB2312"/>
          <w:sz w:val="32"/>
          <w:szCs w:val="32"/>
        </w:rPr>
        <w:t>市有关法律法规和相关技术规范的规定。土地征收成片开发方案应当坚持新发展理念</w:t>
      </w:r>
      <w:r>
        <w:rPr>
          <w:rFonts w:hint="eastAsia" w:ascii="仿宋_GB2312" w:hAnsi="仿宋_GB2312" w:eastAsia="仿宋_GB2312" w:cs="仿宋_GB2312"/>
          <w:sz w:val="32"/>
          <w:szCs w:val="32"/>
          <w:lang w:eastAsia="zh-CN"/>
        </w:rPr>
        <w:t>，秉持</w:t>
      </w:r>
      <w:r>
        <w:rPr>
          <w:rFonts w:hint="eastAsia" w:ascii="仿宋_GB2312" w:hAnsi="仿宋_GB2312" w:eastAsia="仿宋_GB2312" w:cs="仿宋_GB2312"/>
          <w:sz w:val="32"/>
          <w:szCs w:val="32"/>
        </w:rPr>
        <w:t>节约集约用地的原则，坚持系统治理，统筹谋划，注重保护耕地、维护农民合法权益和生态环境保护，</w:t>
      </w:r>
      <w:bookmarkStart w:id="0" w:name="_GoBack"/>
      <w:r>
        <w:rPr>
          <w:rFonts w:hint="eastAsia" w:ascii="仿宋_GB2312" w:hAnsi="仿宋_GB2312" w:eastAsia="仿宋_GB2312" w:cs="仿宋_GB2312"/>
          <w:sz w:val="32"/>
          <w:szCs w:val="32"/>
          <w:lang w:eastAsia="zh-CN"/>
        </w:rPr>
        <w:t>确保方案可行</w:t>
      </w:r>
      <w:bookmarkEnd w:id="0"/>
      <w:r>
        <w:rPr>
          <w:rFonts w:hint="eastAsia" w:ascii="仿宋_GB2312" w:hAnsi="仿宋_GB2312" w:eastAsia="仿宋_GB2312" w:cs="仿宋_GB2312"/>
          <w:sz w:val="32"/>
          <w:szCs w:val="32"/>
        </w:rPr>
        <w:t>并能及时落地。</w:t>
      </w:r>
    </w:p>
    <w:sectPr>
      <w:footerReference r:id="rId3" w:type="default"/>
      <w:pgSz w:w="11906" w:h="16838"/>
      <w:pgMar w:top="2098" w:right="1531" w:bottom="1701" w:left="153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1A327CC8-D1FD-460D-96C5-BE260A62B03E}"/>
  </w:font>
  <w:font w:name="方正小标宋简体">
    <w:panose1 w:val="02000000000000000000"/>
    <w:charset w:val="86"/>
    <w:family w:val="auto"/>
    <w:pitch w:val="default"/>
    <w:sig w:usb0="00000001" w:usb1="08000000" w:usb2="00000000" w:usb3="00000000" w:csb0="00040000" w:csb1="00000000"/>
    <w:embedRegular r:id="rId2" w:fontKey="{027D3090-6E54-4B4B-9CC9-3443BDF5CA90}"/>
  </w:font>
  <w:font w:name="方正黑体_GBK">
    <w:panose1 w:val="02010600010101010101"/>
    <w:charset w:val="86"/>
    <w:family w:val="script"/>
    <w:pitch w:val="default"/>
    <w:sig w:usb0="00000001" w:usb1="080E0000" w:usb2="00000000" w:usb3="00000000" w:csb0="00040000" w:csb1="00000000"/>
    <w:embedRegular r:id="rId3" w:fontKey="{CDA835FA-D474-4442-8E61-499089421FB1}"/>
  </w:font>
  <w:font w:name="仿宋_GB2312">
    <w:panose1 w:val="02010609030101010101"/>
    <w:charset w:val="86"/>
    <w:family w:val="auto"/>
    <w:pitch w:val="default"/>
    <w:sig w:usb0="00000001" w:usb1="080E0000" w:usb2="00000000" w:usb3="00000000" w:csb0="00040000" w:csb1="00000000"/>
    <w:embedRegular r:id="rId4" w:fontKey="{B4635069-98E5-4CF6-B003-1774B730CE6B}"/>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F9559">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1Nzc3ZWM3ZjJkODIyMDU0OWJiM2M3NTliOTZiNGQifQ=="/>
  </w:docVars>
  <w:rsids>
    <w:rsidRoot w:val="00FB6333"/>
    <w:rsid w:val="0064342E"/>
    <w:rsid w:val="00CA27B2"/>
    <w:rsid w:val="00E57B33"/>
    <w:rsid w:val="00E90F6D"/>
    <w:rsid w:val="00FB6333"/>
    <w:rsid w:val="00FC192E"/>
    <w:rsid w:val="024110AB"/>
    <w:rsid w:val="032E25F5"/>
    <w:rsid w:val="04207E72"/>
    <w:rsid w:val="05171224"/>
    <w:rsid w:val="05526700"/>
    <w:rsid w:val="0A5A342B"/>
    <w:rsid w:val="0BDE0316"/>
    <w:rsid w:val="0BE55E0C"/>
    <w:rsid w:val="0C223D89"/>
    <w:rsid w:val="0CD21AA0"/>
    <w:rsid w:val="0EE52393"/>
    <w:rsid w:val="0EF72B4D"/>
    <w:rsid w:val="0F4F2F14"/>
    <w:rsid w:val="12CC30DD"/>
    <w:rsid w:val="18581E27"/>
    <w:rsid w:val="1A077661"/>
    <w:rsid w:val="1A393BF0"/>
    <w:rsid w:val="1A4A39F2"/>
    <w:rsid w:val="1A8B1500"/>
    <w:rsid w:val="1B547B63"/>
    <w:rsid w:val="26AF07EB"/>
    <w:rsid w:val="26B0390E"/>
    <w:rsid w:val="28954CDC"/>
    <w:rsid w:val="28A07F2D"/>
    <w:rsid w:val="29516F70"/>
    <w:rsid w:val="2A2D15A3"/>
    <w:rsid w:val="2D5C5ABE"/>
    <w:rsid w:val="3024704D"/>
    <w:rsid w:val="30F46739"/>
    <w:rsid w:val="311D56AD"/>
    <w:rsid w:val="38080D1C"/>
    <w:rsid w:val="38F17A02"/>
    <w:rsid w:val="3C553987"/>
    <w:rsid w:val="3D5A3E88"/>
    <w:rsid w:val="3ED249EA"/>
    <w:rsid w:val="3EFA5515"/>
    <w:rsid w:val="3F5B3E28"/>
    <w:rsid w:val="403037FE"/>
    <w:rsid w:val="41E3759F"/>
    <w:rsid w:val="440920A4"/>
    <w:rsid w:val="489422CD"/>
    <w:rsid w:val="4972249A"/>
    <w:rsid w:val="4F49573B"/>
    <w:rsid w:val="4FB57E74"/>
    <w:rsid w:val="51782617"/>
    <w:rsid w:val="5217016B"/>
    <w:rsid w:val="52D13A18"/>
    <w:rsid w:val="54477895"/>
    <w:rsid w:val="56F91B04"/>
    <w:rsid w:val="573A7490"/>
    <w:rsid w:val="57541992"/>
    <w:rsid w:val="59013441"/>
    <w:rsid w:val="59021DF1"/>
    <w:rsid w:val="5D472F1D"/>
    <w:rsid w:val="5DAD6C25"/>
    <w:rsid w:val="5E526BF4"/>
    <w:rsid w:val="5EB822A5"/>
    <w:rsid w:val="60786613"/>
    <w:rsid w:val="63D63F74"/>
    <w:rsid w:val="643466C3"/>
    <w:rsid w:val="644245AF"/>
    <w:rsid w:val="64B82FFF"/>
    <w:rsid w:val="677E783A"/>
    <w:rsid w:val="697B66B2"/>
    <w:rsid w:val="69B760BE"/>
    <w:rsid w:val="69BC5F0A"/>
    <w:rsid w:val="69E86C89"/>
    <w:rsid w:val="6E645FA5"/>
    <w:rsid w:val="6E6521CF"/>
    <w:rsid w:val="7440091B"/>
    <w:rsid w:val="753505CD"/>
    <w:rsid w:val="755179CF"/>
    <w:rsid w:val="7592302A"/>
    <w:rsid w:val="77CE0A91"/>
    <w:rsid w:val="78AB0C3B"/>
    <w:rsid w:val="795F67B2"/>
    <w:rsid w:val="7C247978"/>
    <w:rsid w:val="7E5A4CCF"/>
    <w:rsid w:val="7ECE103F"/>
    <w:rsid w:val="7EF92AAA"/>
    <w:rsid w:val="7F8B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index heading"/>
    <w:basedOn w:val="1"/>
    <w:next w:val="3"/>
    <w:autoRedefine/>
    <w:semiHidden/>
    <w:qFormat/>
    <w:uiPriority w:val="0"/>
    <w:rPr>
      <w:rFonts w:ascii="Arial" w:hAnsi="Arial" w:cs="Arial"/>
      <w:b/>
      <w:bCs/>
    </w:rPr>
  </w:style>
  <w:style w:type="paragraph" w:styleId="3">
    <w:name w:val="index 1"/>
    <w:basedOn w:val="1"/>
    <w:next w:val="1"/>
    <w:autoRedefine/>
    <w:semiHidden/>
    <w:qFormat/>
    <w:uiPriority w:val="0"/>
  </w:style>
  <w:style w:type="paragraph" w:styleId="4">
    <w:name w:val="Balloon Text"/>
    <w:basedOn w:val="1"/>
    <w:link w:val="12"/>
    <w:autoRedefine/>
    <w:qFormat/>
    <w:uiPriority w:val="99"/>
    <w:rPr>
      <w:sz w:val="18"/>
      <w:szCs w:val="18"/>
    </w:rPr>
  </w:style>
  <w:style w:type="paragraph" w:styleId="5">
    <w:name w:val="footer"/>
    <w:basedOn w:val="1"/>
    <w:link w:val="10"/>
    <w:autoRedefine/>
    <w:qFormat/>
    <w:uiPriority w:val="99"/>
    <w:pPr>
      <w:tabs>
        <w:tab w:val="center" w:pos="4153"/>
        <w:tab w:val="right" w:pos="8306"/>
      </w:tabs>
      <w:snapToGrid w:val="0"/>
      <w:jc w:val="left"/>
    </w:pPr>
    <w:rPr>
      <w:sz w:val="18"/>
      <w:szCs w:val="18"/>
    </w:rPr>
  </w:style>
  <w:style w:type="paragraph" w:styleId="6">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批注框文本 Char"/>
    <w:basedOn w:val="8"/>
    <w:link w:val="4"/>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383ede26-18c3-46c3-8101-9509c88efaee</errorID>
      <errorWord>，</errorWord>
      <group>L1_AI</group>
      <groupName>深度校对</groupName>
      <ability>L2_AI_Punc</ability>
      <abilityName>标点纠错</abilityName>
      <candidateList>
        <item>。</item>
      </candidateList>
      <explain/>
      <paraID>6448F842</paraID>
      <start>195</start>
      <end>196</end>
      <status>modified</status>
      <modifiedWord>。</modifiedWord>
      <trackRevisions>false</trackRevisions>
    </reviewItem>
    <reviewItem>
      <errorID>6440ad88-9171-4598-8751-f650e0f332a2</errorID>
      <errorWord>《</errorWord>
      <group>L1_AI</group>
      <groupName>深度校对</groupName>
      <ability>L2_AI_Punc</ability>
      <abilityName>标点纠错</abilityName>
      <candidateList>
        <item>、《</item>
      </candidateList>
      <explain/>
      <paraID>40E2D6D4</paraID>
      <start>70</start>
      <end>72</end>
      <status>modified</status>
      <modifiedWord>、《</modifiedWord>
      <trackRevisions>false</trackRevisions>
    </reviewItem>
    <reviewItem>
      <errorID>aa747b70-a89a-4928-9c45-4af661c6d4b1</errorID>
      <errorWord>，</errorWord>
      <group>L1_AI</group>
      <groupName>深度校对</groupName>
      <ability>L2_AI_Punc</ability>
      <abilityName>标点纠错</abilityName>
      <candidateList>
        <item>。</item>
      </candidateList>
      <explain/>
      <paraID>2D79880F</paraID>
      <start>30</start>
      <end>31</end>
      <status>modified</status>
      <modifiedWord>。</modifiedWord>
      <trackRevisions>false</trackRevisions>
    </reviewItem>
    <reviewItem>
      <errorID>a3cba8f3-bce8-43ee-8f4b-b34b52415e61</errorID>
      <errorWord>和</errorWord>
      <group>L1_AI</group>
      <groupName>深度校对</groupName>
      <ability>L2_AI_Grammar</ability>
      <abilityName>语法纠错</abilityName>
      <candidateList>
        <item>，秉持</item>
      </candidateList>
      <explain/>
      <paraID>2D79880F</paraID>
      <start>227</start>
      <end>230</end>
      <status>modified</status>
      <modifiedWord>，秉持</modifiedWord>
      <trackRevisions>false</trackRevisions>
    </reviewItem>
    <reviewItem>
      <errorID>7cf62c26-8d9d-4e9b-8561-2bdd53787267</errorID>
      <errorWord>保障可行性</errorWord>
      <group>L1_AI</group>
      <groupName>深度校对</groupName>
      <ability>L2_AI_Word</ability>
      <abilityName>字词纠错</abilityName>
      <candidateList>
        <item>确保方案可行</item>
      </candidateList>
      <explain/>
      <paraID>2D79880F</paraID>
      <start>275</start>
      <end>281</end>
      <status>modified</status>
      <modifiedWord>确保方案可行</modifiedWord>
      <trackRevisions>false</trackRevisions>
    </reviewItem>
  </reviewItems>
  <config/>
</contractReview>
</file>

<file path=customXml/itemProps1.xml><?xml version="1.0" encoding="utf-8"?>
<ds:datastoreItem xmlns:ds="http://schemas.openxmlformats.org/officeDocument/2006/customXml" ds:itemID="{93e103be-098e-4bed-bd3a-1895f63222e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714</Words>
  <Characters>740</Characters>
  <Lines>10</Lines>
  <Paragraphs>2</Paragraphs>
  <TotalTime>30</TotalTime>
  <ScaleCrop>false</ScaleCrop>
  <LinksUpToDate>false</LinksUpToDate>
  <CharactersWithSpaces>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2022-02-18T18:36:00Z</dcterms:created>
  <dc:creator>Administrator</dc:creator>
  <cp:lastModifiedBy>北极熊1419042696</cp:lastModifiedBy>
  <cp:lastPrinted>2019-03-27T02:51:00Z</cp:lastPrinted>
  <dcterms:modified xsi:type="dcterms:W3CDTF">2026-01-14T06:43:00Z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6B51B58CDE0A4C93BE1AB4CE3D77C910_13</vt:lpwstr>
  </property>
  <property fmtid="{D5CDD505-2E9C-101B-9397-08002B2CF9AE}" pid="3" name="KSOProductBuildVer">
    <vt:lpwstr>2052-12.1.0.24034</vt:lpwstr>
  </property>
  <property fmtid="{D5CDD505-2E9C-101B-9397-08002B2CF9AE}" pid="4" name="KSOTemplateDocerSaveRecord">
    <vt:lpwstr>eyJoZGlkIjoiYzliYjVkZDdhNjM1YjEzNGM2ODVmODkwNzlhMTc4NmIiLCJ1c2VySWQiOiIyNzE2NzQxOSJ9</vt:lpwstr>
  </property>
</Properties>
</file>